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C9" w:rsidRPr="00E35F0B" w:rsidRDefault="00844DC9" w:rsidP="00E35F0B">
      <w:pPr>
        <w:pStyle w:val="NoSpacing"/>
        <w:rPr>
          <w:rFonts w:ascii="Times New Roman" w:hAnsi="Times New Roman" w:cs="Times New Roman"/>
          <w:sz w:val="24"/>
          <w:szCs w:val="24"/>
        </w:rPr>
      </w:pPr>
      <w:bookmarkStart w:id="0" w:name="_GoBack"/>
      <w:bookmarkEnd w:id="0"/>
      <w:r w:rsidRPr="00E35F0B">
        <w:rPr>
          <w:rFonts w:ascii="Times New Roman" w:hAnsi="Times New Roman" w:cs="Times New Roman"/>
          <w:sz w:val="24"/>
          <w:szCs w:val="24"/>
        </w:rPr>
        <w:t>Jenna Calamai</w:t>
      </w:r>
    </w:p>
    <w:p w:rsidR="00844DC9" w:rsidRPr="00E35F0B" w:rsidRDefault="00844DC9" w:rsidP="00E35F0B">
      <w:pPr>
        <w:pStyle w:val="NoSpacing"/>
        <w:rPr>
          <w:rFonts w:ascii="Times New Roman" w:hAnsi="Times New Roman" w:cs="Times New Roman"/>
          <w:sz w:val="24"/>
          <w:szCs w:val="24"/>
        </w:rPr>
      </w:pPr>
      <w:r w:rsidRPr="00E35F0B">
        <w:rPr>
          <w:rFonts w:ascii="Times New Roman" w:hAnsi="Times New Roman" w:cs="Times New Roman"/>
          <w:sz w:val="24"/>
          <w:szCs w:val="24"/>
        </w:rPr>
        <w:t>ENG 4830 – Shakespeare I</w:t>
      </w:r>
    </w:p>
    <w:p w:rsidR="00844DC9" w:rsidRPr="00E35F0B" w:rsidRDefault="00844DC9" w:rsidP="00E35F0B">
      <w:pPr>
        <w:pStyle w:val="NoSpacing"/>
        <w:rPr>
          <w:rFonts w:ascii="Times New Roman" w:hAnsi="Times New Roman" w:cs="Times New Roman"/>
          <w:sz w:val="24"/>
          <w:szCs w:val="24"/>
        </w:rPr>
      </w:pPr>
      <w:r w:rsidRPr="00E35F0B">
        <w:rPr>
          <w:rFonts w:ascii="Times New Roman" w:hAnsi="Times New Roman" w:cs="Times New Roman"/>
          <w:sz w:val="24"/>
          <w:szCs w:val="24"/>
        </w:rPr>
        <w:t>Dr. Staub</w:t>
      </w:r>
    </w:p>
    <w:p w:rsidR="00341779" w:rsidRPr="00E35F0B" w:rsidRDefault="00341779" w:rsidP="00E35F0B">
      <w:pPr>
        <w:pStyle w:val="NoSpacing"/>
        <w:rPr>
          <w:rFonts w:ascii="Times New Roman" w:hAnsi="Times New Roman" w:cs="Times New Roman"/>
          <w:sz w:val="24"/>
          <w:szCs w:val="24"/>
        </w:rPr>
      </w:pPr>
      <w:r w:rsidRPr="00E35F0B">
        <w:rPr>
          <w:rFonts w:ascii="Times New Roman" w:hAnsi="Times New Roman" w:cs="Times New Roman"/>
          <w:sz w:val="24"/>
          <w:szCs w:val="24"/>
        </w:rPr>
        <w:t>15 November 2013</w:t>
      </w:r>
    </w:p>
    <w:p w:rsidR="00341779" w:rsidRPr="00E35F0B" w:rsidRDefault="00341779" w:rsidP="00E35F0B">
      <w:pPr>
        <w:pStyle w:val="NoSpacing"/>
        <w:spacing w:line="360" w:lineRule="auto"/>
        <w:jc w:val="center"/>
        <w:rPr>
          <w:rFonts w:ascii="Times New Roman" w:hAnsi="Times New Roman" w:cs="Times New Roman"/>
          <w:sz w:val="24"/>
          <w:szCs w:val="24"/>
        </w:rPr>
      </w:pPr>
    </w:p>
    <w:p w:rsidR="00341779" w:rsidRPr="00E35F0B" w:rsidRDefault="00341779" w:rsidP="00E35F0B">
      <w:pPr>
        <w:pStyle w:val="NoSpacing"/>
        <w:spacing w:line="360" w:lineRule="auto"/>
        <w:jc w:val="center"/>
        <w:rPr>
          <w:rFonts w:ascii="Times New Roman" w:hAnsi="Times New Roman" w:cs="Times New Roman"/>
          <w:sz w:val="24"/>
          <w:szCs w:val="24"/>
        </w:rPr>
      </w:pPr>
      <w:r w:rsidRPr="00E35F0B">
        <w:rPr>
          <w:rFonts w:ascii="Times New Roman" w:hAnsi="Times New Roman" w:cs="Times New Roman"/>
          <w:sz w:val="24"/>
          <w:szCs w:val="24"/>
        </w:rPr>
        <w:t>Homosexuality in the Elizabethan Era:</w:t>
      </w:r>
    </w:p>
    <w:p w:rsidR="00844DC9" w:rsidRPr="00E35F0B" w:rsidRDefault="00341779" w:rsidP="00E35F0B">
      <w:pPr>
        <w:pStyle w:val="NoSpacing"/>
        <w:spacing w:line="360" w:lineRule="auto"/>
        <w:jc w:val="center"/>
        <w:rPr>
          <w:rFonts w:ascii="Times New Roman" w:hAnsi="Times New Roman" w:cs="Times New Roman"/>
          <w:sz w:val="24"/>
          <w:szCs w:val="24"/>
        </w:rPr>
      </w:pPr>
      <w:r w:rsidRPr="00E35F0B">
        <w:rPr>
          <w:rFonts w:ascii="Times New Roman" w:hAnsi="Times New Roman" w:cs="Times New Roman"/>
          <w:sz w:val="24"/>
          <w:szCs w:val="24"/>
        </w:rPr>
        <w:t>Identifying the Male Homosexual During the 1500s</w:t>
      </w:r>
    </w:p>
    <w:p w:rsidR="00341779" w:rsidRDefault="00341779" w:rsidP="0080145F">
      <w:pPr>
        <w:pStyle w:val="NoSpacing"/>
        <w:spacing w:line="480" w:lineRule="auto"/>
        <w:jc w:val="center"/>
      </w:pPr>
    </w:p>
    <w:p w:rsidR="00235217" w:rsidRDefault="00844DC9"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A7338">
        <w:rPr>
          <w:rFonts w:ascii="Times New Roman" w:hAnsi="Times New Roman" w:cs="Times New Roman"/>
          <w:sz w:val="24"/>
          <w:szCs w:val="24"/>
        </w:rPr>
        <w:t xml:space="preserve">All humans belong to the same family, and though connections may be made based on the grounds of similarities, no two humans are identical. Human identity is what differentiates one person from the next. Identity rules personality, morality, and sensibility. These aspects of human nature, in turn, govern the more physical side of the individualistic lifestyle, such as, occupation and stature. This insinuates that identity vicariously governs external traits as well as internal. </w:t>
      </w:r>
    </w:p>
    <w:p w:rsidR="002B298E" w:rsidRDefault="00235217"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A7338">
        <w:rPr>
          <w:rFonts w:ascii="Times New Roman" w:hAnsi="Times New Roman" w:cs="Times New Roman"/>
          <w:sz w:val="24"/>
          <w:szCs w:val="24"/>
        </w:rPr>
        <w:t xml:space="preserve">The modern world now views sexuality as a form of identity. One can be heterosexual or pertain to any sort of homosexual affiliation; however, according to Matt Cook, editor of </w:t>
      </w:r>
      <w:r w:rsidR="00BA7338">
        <w:rPr>
          <w:rFonts w:ascii="Times New Roman" w:hAnsi="Times New Roman" w:cs="Times New Roman"/>
          <w:i/>
          <w:sz w:val="24"/>
          <w:szCs w:val="24"/>
        </w:rPr>
        <w:t xml:space="preserve">A Gay History of </w:t>
      </w:r>
      <w:r w:rsidR="0054539E">
        <w:rPr>
          <w:rFonts w:ascii="Times New Roman" w:hAnsi="Times New Roman" w:cs="Times New Roman"/>
          <w:i/>
          <w:sz w:val="24"/>
          <w:szCs w:val="24"/>
        </w:rPr>
        <w:t>Britain</w:t>
      </w:r>
      <w:r w:rsidR="00BA7338">
        <w:rPr>
          <w:rFonts w:ascii="Times New Roman" w:hAnsi="Times New Roman" w:cs="Times New Roman"/>
          <w:i/>
          <w:sz w:val="24"/>
          <w:szCs w:val="24"/>
        </w:rPr>
        <w:t>: Love and Sex Between Men Since the Middle Ages</w:t>
      </w:r>
      <w:r w:rsidR="00BA7338">
        <w:rPr>
          <w:rFonts w:ascii="Times New Roman" w:hAnsi="Times New Roman" w:cs="Times New Roman"/>
          <w:sz w:val="24"/>
          <w:szCs w:val="24"/>
        </w:rPr>
        <w:t xml:space="preserve">, the associations “…with being a particular type of person, as we tend to </w:t>
      </w:r>
      <w:r w:rsidR="0054539E">
        <w:rPr>
          <w:rFonts w:ascii="Times New Roman" w:hAnsi="Times New Roman" w:cs="Times New Roman"/>
          <w:sz w:val="24"/>
          <w:szCs w:val="24"/>
        </w:rPr>
        <w:t>do in the Western world now, depended very much on the time and place in question” (Cook, XI). The time and place for this question, concerning homosexuality and the homosexual, centers around the age of Shakespeare during the Elizabethan Era</w:t>
      </w:r>
      <w:r w:rsidR="00F571AF">
        <w:rPr>
          <w:rFonts w:ascii="Times New Roman" w:hAnsi="Times New Roman" w:cs="Times New Roman"/>
          <w:sz w:val="24"/>
          <w:szCs w:val="24"/>
        </w:rPr>
        <w:t>. The following work and research demonstrates the investigative process and provides historical context of how society labeled and identified the male hom</w:t>
      </w:r>
      <w:r w:rsidR="00351A69">
        <w:rPr>
          <w:rFonts w:ascii="Times New Roman" w:hAnsi="Times New Roman" w:cs="Times New Roman"/>
          <w:sz w:val="24"/>
          <w:szCs w:val="24"/>
        </w:rPr>
        <w:t xml:space="preserve">osexual during the Renaissance. These labels </w:t>
      </w:r>
      <w:r w:rsidR="00A17BB7">
        <w:rPr>
          <w:rFonts w:ascii="Times New Roman" w:hAnsi="Times New Roman" w:cs="Times New Roman"/>
          <w:sz w:val="24"/>
          <w:szCs w:val="24"/>
        </w:rPr>
        <w:t xml:space="preserve">restricted the relationships of males by Renaissance terms and judgments of both physical and societal proportions.  </w:t>
      </w:r>
    </w:p>
    <w:p w:rsidR="00EA1AF4" w:rsidRDefault="00F571AF"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Alan Bray, who wrote the universal referral on the topic of male homosexuality during the 1500s, </w:t>
      </w:r>
      <w:r>
        <w:rPr>
          <w:rFonts w:ascii="Times New Roman" w:hAnsi="Times New Roman" w:cs="Times New Roman"/>
          <w:i/>
          <w:sz w:val="24"/>
          <w:szCs w:val="24"/>
        </w:rPr>
        <w:t>Homosexuality in Renaissance England</w:t>
      </w:r>
      <w:r>
        <w:rPr>
          <w:rFonts w:ascii="Times New Roman" w:hAnsi="Times New Roman" w:cs="Times New Roman"/>
          <w:sz w:val="24"/>
          <w:szCs w:val="24"/>
        </w:rPr>
        <w:t xml:space="preserve">, states that “[T]he term ‘homosexual’ did not </w:t>
      </w:r>
      <w:r>
        <w:rPr>
          <w:rFonts w:ascii="Times New Roman" w:hAnsi="Times New Roman" w:cs="Times New Roman"/>
          <w:sz w:val="24"/>
          <w:szCs w:val="24"/>
        </w:rPr>
        <w:lastRenderedPageBreak/>
        <w:t xml:space="preserve">exist in 1611,’ in fact, ‘[I]t was not until the 1890s that the term ‘homosexual’ first began to be used in English, and none of its predecessors now survive in common speech” (Bray, 13). </w:t>
      </w:r>
      <w:r w:rsidR="00E86428">
        <w:rPr>
          <w:rFonts w:ascii="Times New Roman" w:hAnsi="Times New Roman" w:cs="Times New Roman"/>
          <w:sz w:val="24"/>
          <w:szCs w:val="24"/>
        </w:rPr>
        <w:t xml:space="preserve">The terms, Ganymede, Bugger, </w:t>
      </w:r>
      <w:r w:rsidR="00235217">
        <w:rPr>
          <w:rFonts w:ascii="Times New Roman" w:hAnsi="Times New Roman" w:cs="Times New Roman"/>
          <w:sz w:val="24"/>
          <w:szCs w:val="24"/>
        </w:rPr>
        <w:t xml:space="preserve">and </w:t>
      </w:r>
      <w:r w:rsidR="00E86428">
        <w:rPr>
          <w:rFonts w:ascii="Times New Roman" w:hAnsi="Times New Roman" w:cs="Times New Roman"/>
          <w:sz w:val="24"/>
          <w:szCs w:val="24"/>
        </w:rPr>
        <w:t>Catamite, among many other</w:t>
      </w:r>
      <w:r w:rsidR="00235217">
        <w:rPr>
          <w:rFonts w:ascii="Times New Roman" w:hAnsi="Times New Roman" w:cs="Times New Roman"/>
          <w:sz w:val="24"/>
          <w:szCs w:val="24"/>
        </w:rPr>
        <w:t xml:space="preserve"> terms</w:t>
      </w:r>
      <w:r w:rsidR="00E86428">
        <w:rPr>
          <w:rFonts w:ascii="Times New Roman" w:hAnsi="Times New Roman" w:cs="Times New Roman"/>
          <w:sz w:val="24"/>
          <w:szCs w:val="24"/>
        </w:rPr>
        <w:t xml:space="preserve"> were used to label the homosexual. </w:t>
      </w:r>
      <w:r>
        <w:rPr>
          <w:rFonts w:ascii="Times New Roman" w:hAnsi="Times New Roman" w:cs="Times New Roman"/>
          <w:sz w:val="24"/>
          <w:szCs w:val="24"/>
        </w:rPr>
        <w:t xml:space="preserve">The most widely used term used to describe homosexual affiliation was the word ‘sodomite’. In modern context, sodomy refers to one particular sexual </w:t>
      </w:r>
      <w:r w:rsidR="00E86428">
        <w:rPr>
          <w:rFonts w:ascii="Times New Roman" w:hAnsi="Times New Roman" w:cs="Times New Roman"/>
          <w:sz w:val="24"/>
          <w:szCs w:val="24"/>
        </w:rPr>
        <w:t>act; however, during the 1500s, the</w:t>
      </w:r>
      <w:r>
        <w:rPr>
          <w:rFonts w:ascii="Times New Roman" w:hAnsi="Times New Roman" w:cs="Times New Roman"/>
          <w:sz w:val="24"/>
          <w:szCs w:val="24"/>
        </w:rPr>
        <w:t xml:space="preserve"> act of sodomy was used to describe a myriad of sexually deviant activities, including homosexual ones. </w:t>
      </w:r>
      <w:r w:rsidR="00E86428">
        <w:rPr>
          <w:rFonts w:ascii="Times New Roman" w:hAnsi="Times New Roman" w:cs="Times New Roman"/>
          <w:sz w:val="24"/>
          <w:szCs w:val="24"/>
        </w:rPr>
        <w:t xml:space="preserve">Matt Cook, editor of </w:t>
      </w:r>
      <w:r w:rsidR="00E86428">
        <w:rPr>
          <w:rFonts w:ascii="Times New Roman" w:hAnsi="Times New Roman" w:cs="Times New Roman"/>
          <w:i/>
          <w:sz w:val="24"/>
          <w:szCs w:val="24"/>
        </w:rPr>
        <w:t>A Gay History of Britain</w:t>
      </w:r>
      <w:r w:rsidR="00E86428">
        <w:rPr>
          <w:rFonts w:ascii="Times New Roman" w:hAnsi="Times New Roman" w:cs="Times New Roman"/>
          <w:sz w:val="24"/>
          <w:szCs w:val="24"/>
        </w:rPr>
        <w:t xml:space="preserve">, includes a chapter dedicated to Renaissance sodomy written by Randolph Turnbach. </w:t>
      </w:r>
      <w:r w:rsidR="0080145F">
        <w:rPr>
          <w:rFonts w:ascii="Times New Roman" w:hAnsi="Times New Roman" w:cs="Times New Roman"/>
          <w:sz w:val="24"/>
          <w:szCs w:val="24"/>
        </w:rPr>
        <w:t>Turnbach states that “[T]</w:t>
      </w:r>
      <w:r w:rsidR="00844DC9">
        <w:rPr>
          <w:rFonts w:ascii="Times New Roman" w:hAnsi="Times New Roman" w:cs="Times New Roman"/>
          <w:sz w:val="24"/>
          <w:szCs w:val="24"/>
        </w:rPr>
        <w:t xml:space="preserve">he history of sodomy in England during the Reformation and the Renaissance begins with the passage in 1534 of 25 Henry VIII, </w:t>
      </w:r>
      <w:r w:rsidR="00844DC9">
        <w:rPr>
          <w:rFonts w:ascii="Times New Roman" w:hAnsi="Times New Roman" w:cs="Times New Roman"/>
          <w:i/>
          <w:sz w:val="24"/>
          <w:szCs w:val="24"/>
        </w:rPr>
        <w:t>c.6.</w:t>
      </w:r>
      <w:r w:rsidR="00844DC9">
        <w:rPr>
          <w:rFonts w:ascii="Times New Roman" w:hAnsi="Times New Roman" w:cs="Times New Roman"/>
          <w:sz w:val="24"/>
          <w:szCs w:val="24"/>
        </w:rPr>
        <w:t xml:space="preserve">This Act of Parliament took jurisdiction over sodomy away from the ecclesiastical courts and gave it to the secular state” (Turnbach, 49). </w:t>
      </w:r>
    </w:p>
    <w:p w:rsidR="00F571AF" w:rsidRPr="004971D8" w:rsidRDefault="00EA1AF4"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44DC9">
        <w:rPr>
          <w:rFonts w:ascii="Times New Roman" w:hAnsi="Times New Roman" w:cs="Times New Roman"/>
          <w:sz w:val="24"/>
          <w:szCs w:val="24"/>
        </w:rPr>
        <w:t xml:space="preserve">Under Henry and his son the act of sodomy was forbidden; however, for a short time under the rule of Mary, the </w:t>
      </w:r>
      <w:r w:rsidR="00341779">
        <w:rPr>
          <w:rFonts w:ascii="Times New Roman" w:hAnsi="Times New Roman" w:cs="Times New Roman"/>
          <w:sz w:val="24"/>
          <w:szCs w:val="24"/>
        </w:rPr>
        <w:t>Protestant</w:t>
      </w:r>
      <w:r w:rsidR="00844DC9">
        <w:rPr>
          <w:rFonts w:ascii="Times New Roman" w:hAnsi="Times New Roman" w:cs="Times New Roman"/>
          <w:sz w:val="24"/>
          <w:szCs w:val="24"/>
        </w:rPr>
        <w:t xml:space="preserve"> Acts were repealed and the ban on these sexual acts lifted until the reign of Queen Elizabeth I. Once the Acts were rewritten under the rule of Elizabeth, the act of sodomy became a crime against the Queen punishable by death. </w:t>
      </w:r>
      <w:r w:rsidR="00232D98">
        <w:rPr>
          <w:rFonts w:ascii="Times New Roman" w:hAnsi="Times New Roman" w:cs="Times New Roman"/>
          <w:sz w:val="24"/>
          <w:szCs w:val="24"/>
        </w:rPr>
        <w:t xml:space="preserve">According to Kenneth Borris, editor of </w:t>
      </w:r>
      <w:r w:rsidR="00232D98">
        <w:rPr>
          <w:rFonts w:ascii="Times New Roman" w:hAnsi="Times New Roman" w:cs="Times New Roman"/>
          <w:i/>
          <w:sz w:val="24"/>
          <w:szCs w:val="24"/>
        </w:rPr>
        <w:t>Same-Sex Desire in the English Renaissance</w:t>
      </w:r>
      <w:r w:rsidR="00232D98">
        <w:rPr>
          <w:rFonts w:ascii="Times New Roman" w:hAnsi="Times New Roman" w:cs="Times New Roman"/>
          <w:sz w:val="24"/>
          <w:szCs w:val="24"/>
        </w:rPr>
        <w:t>, “[S]odomy ceased b</w:t>
      </w:r>
      <w:r w:rsidR="00E66093">
        <w:rPr>
          <w:rFonts w:ascii="Times New Roman" w:hAnsi="Times New Roman" w:cs="Times New Roman"/>
          <w:sz w:val="24"/>
          <w:szCs w:val="24"/>
        </w:rPr>
        <w:t>eing a secular crime until 1583’ as stated above; Borris also states that</w:t>
      </w:r>
      <w:r w:rsidR="00232D98">
        <w:rPr>
          <w:rFonts w:ascii="Times New Roman" w:hAnsi="Times New Roman" w:cs="Times New Roman"/>
          <w:sz w:val="24"/>
          <w:szCs w:val="24"/>
        </w:rPr>
        <w:t xml:space="preserve"> </w:t>
      </w:r>
      <w:r w:rsidR="00E66093">
        <w:rPr>
          <w:rFonts w:ascii="Times New Roman" w:hAnsi="Times New Roman" w:cs="Times New Roman"/>
          <w:sz w:val="24"/>
          <w:szCs w:val="24"/>
        </w:rPr>
        <w:t>“[</w:t>
      </w:r>
      <w:r w:rsidR="00232D98">
        <w:rPr>
          <w:rFonts w:ascii="Times New Roman" w:hAnsi="Times New Roman" w:cs="Times New Roman"/>
          <w:sz w:val="24"/>
          <w:szCs w:val="24"/>
        </w:rPr>
        <w:t>O</w:t>
      </w:r>
      <w:r w:rsidR="00E66093">
        <w:rPr>
          <w:rFonts w:ascii="Times New Roman" w:hAnsi="Times New Roman" w:cs="Times New Roman"/>
          <w:sz w:val="24"/>
          <w:szCs w:val="24"/>
        </w:rPr>
        <w:t>]</w:t>
      </w:r>
      <w:r w:rsidR="00232D98">
        <w:rPr>
          <w:rFonts w:ascii="Times New Roman" w:hAnsi="Times New Roman" w:cs="Times New Roman"/>
          <w:sz w:val="24"/>
          <w:szCs w:val="24"/>
        </w:rPr>
        <w:t xml:space="preserve">nly in 1861 was the resultant death </w:t>
      </w:r>
      <w:r w:rsidR="00E66093">
        <w:rPr>
          <w:rFonts w:ascii="Times New Roman" w:hAnsi="Times New Roman" w:cs="Times New Roman"/>
          <w:sz w:val="24"/>
          <w:szCs w:val="24"/>
        </w:rPr>
        <w:t>penalty for the anal coitus</w:t>
      </w:r>
      <w:r w:rsidR="00232D98">
        <w:rPr>
          <w:rFonts w:ascii="Times New Roman" w:hAnsi="Times New Roman" w:cs="Times New Roman"/>
          <w:sz w:val="24"/>
          <w:szCs w:val="24"/>
        </w:rPr>
        <w:t xml:space="preserve"> of males abolished; only in 1967 was private homosexual sex between consenting adult males </w:t>
      </w:r>
      <w:r w:rsidR="00E66093">
        <w:rPr>
          <w:rFonts w:ascii="Times New Roman" w:hAnsi="Times New Roman" w:cs="Times New Roman"/>
          <w:sz w:val="24"/>
          <w:szCs w:val="24"/>
        </w:rPr>
        <w:t>decriminalized</w:t>
      </w:r>
      <w:r w:rsidR="00232D98">
        <w:rPr>
          <w:rFonts w:ascii="Times New Roman" w:hAnsi="Times New Roman" w:cs="Times New Roman"/>
          <w:sz w:val="24"/>
          <w:szCs w:val="24"/>
        </w:rPr>
        <w:t xml:space="preserve"> in England</w:t>
      </w:r>
      <w:r w:rsidR="00E66093">
        <w:rPr>
          <w:rFonts w:ascii="Times New Roman" w:hAnsi="Times New Roman" w:cs="Times New Roman"/>
          <w:sz w:val="24"/>
          <w:szCs w:val="24"/>
        </w:rPr>
        <w:t xml:space="preserve">” (Borris, 87). </w:t>
      </w:r>
      <w:r w:rsidR="004971D8">
        <w:rPr>
          <w:rFonts w:ascii="Times New Roman" w:hAnsi="Times New Roman" w:cs="Times New Roman"/>
          <w:sz w:val="24"/>
          <w:szCs w:val="24"/>
        </w:rPr>
        <w:t xml:space="preserve">Allan Bray also wrote the essay, </w:t>
      </w:r>
      <w:r w:rsidR="004971D8">
        <w:rPr>
          <w:rFonts w:ascii="Times New Roman" w:hAnsi="Times New Roman" w:cs="Times New Roman"/>
          <w:i/>
          <w:sz w:val="24"/>
          <w:szCs w:val="24"/>
        </w:rPr>
        <w:t>Homosexuality and the Signs of Male Friendship in Elizabethan England</w:t>
      </w:r>
      <w:r w:rsidR="004971D8">
        <w:rPr>
          <w:rFonts w:ascii="Times New Roman" w:hAnsi="Times New Roman" w:cs="Times New Roman"/>
          <w:sz w:val="24"/>
          <w:szCs w:val="24"/>
        </w:rPr>
        <w:t xml:space="preserve">, where he states that “Elizabethan society was one of those which lacked the idea of a distinct homosexual minority, although homosexuality was nonetheless regarded with a readily expressed horror. In principal, it was a crime which anyone was capable of, like murder or blasphemy (Bray, 40). </w:t>
      </w:r>
    </w:p>
    <w:p w:rsidR="004971D8" w:rsidRDefault="004971D8"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Though the physical act of sodomy was illegal and those who performed the illegal acts were labeled as ‘sodomites’, “[n]o one in Shakespeare’s day would have labeled themselves a ‘homosexual’” states Bruce Smith, author of </w:t>
      </w:r>
      <w:r>
        <w:rPr>
          <w:rFonts w:ascii="Times New Roman" w:hAnsi="Times New Roman" w:cs="Times New Roman"/>
          <w:i/>
          <w:sz w:val="24"/>
          <w:szCs w:val="24"/>
        </w:rPr>
        <w:t>Homosexual Desire in Shakespeare’s England</w:t>
      </w:r>
      <w:r>
        <w:rPr>
          <w:rFonts w:ascii="Times New Roman" w:hAnsi="Times New Roman" w:cs="Times New Roman"/>
          <w:sz w:val="24"/>
          <w:szCs w:val="24"/>
        </w:rPr>
        <w:t xml:space="preserve"> (Smith, 11). The reason for this, is because homosexuality and the identity of the homosexual are extremely modern concepts; this category of self-definition simply did not exist during the Renaissance. Smith states that “[N]othing in Renaissance theory suggests that individuals found their identity this way,’ and that ‘homosexual </w:t>
      </w:r>
      <w:r w:rsidRPr="001F67CA">
        <w:rPr>
          <w:rFonts w:ascii="Times New Roman" w:hAnsi="Times New Roman" w:cs="Times New Roman"/>
          <w:i/>
          <w:sz w:val="24"/>
          <w:szCs w:val="24"/>
        </w:rPr>
        <w:t>behavior</w:t>
      </w:r>
      <w:r>
        <w:rPr>
          <w:rFonts w:ascii="Times New Roman" w:hAnsi="Times New Roman" w:cs="Times New Roman"/>
          <w:sz w:val="24"/>
          <w:szCs w:val="24"/>
        </w:rPr>
        <w:t xml:space="preserve"> may be a cross cultural, transhistorical phenomenon” (Smith, 12).  This relates back to the reason why Allen Bray stated that there was no specific name associated with homosexuality, just general labels for sexually deviant activities.</w:t>
      </w:r>
      <w:r w:rsidR="0080145F">
        <w:rPr>
          <w:rFonts w:ascii="Times New Roman" w:hAnsi="Times New Roman" w:cs="Times New Roman"/>
          <w:sz w:val="24"/>
          <w:szCs w:val="24"/>
        </w:rPr>
        <w:t xml:space="preserve"> </w:t>
      </w:r>
    </w:p>
    <w:p w:rsidR="00F022E4" w:rsidRDefault="00F022E4"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Humans seek to establish self-security and self-identity throughout the course of life. </w:t>
      </w:r>
      <w:r w:rsidR="0043483E">
        <w:rPr>
          <w:rFonts w:ascii="Times New Roman" w:hAnsi="Times New Roman" w:cs="Times New Roman"/>
          <w:sz w:val="24"/>
          <w:szCs w:val="24"/>
        </w:rPr>
        <w:t xml:space="preserve">Reflection of the self and the reflection individualistic morality and internal behavior help the individual make sense of the world around them and how they fit into the makings of such a place. Though self-awareness is an important essence of humanness, creating and establishing connections with other humans is also necessary for survival. </w:t>
      </w:r>
      <w:r w:rsidR="00321365">
        <w:rPr>
          <w:rFonts w:ascii="Times New Roman" w:hAnsi="Times New Roman" w:cs="Times New Roman"/>
          <w:sz w:val="24"/>
          <w:szCs w:val="24"/>
        </w:rPr>
        <w:t xml:space="preserve">Friendship and the ability to make and sustain friendship was just as important during the Renaissance as it is today. The associations and connections that people made back then were used to propel people into realms of power. The image of the Masculine Friend, which was a prosperous candidate for these swelling power relationships, is a well-known bond perceived during the Elizabethan era. </w:t>
      </w:r>
      <w:r w:rsidR="0043483E">
        <w:rPr>
          <w:rFonts w:ascii="Times New Roman" w:hAnsi="Times New Roman" w:cs="Times New Roman"/>
          <w:sz w:val="24"/>
          <w:szCs w:val="24"/>
        </w:rPr>
        <w:t xml:space="preserve">  </w:t>
      </w:r>
    </w:p>
    <w:p w:rsidR="00490F77" w:rsidRDefault="0080145F"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Homosexuality and the Signs of Male Friendship in Elizabethan England</w:t>
      </w:r>
      <w:r>
        <w:rPr>
          <w:rFonts w:ascii="Times New Roman" w:hAnsi="Times New Roman" w:cs="Times New Roman"/>
          <w:sz w:val="24"/>
          <w:szCs w:val="24"/>
        </w:rPr>
        <w:t xml:space="preserve">, Bray comments on the idea of the ‘Masculine Friend’ versus the homosexual or sodomite. “The image of the masculine friend was an image of intimacy between men in stark contrast to the forbidden intimacy of homosexuality” (Bray, 42). The Masculine friend, in its definition, is an utterly </w:t>
      </w:r>
      <w:r>
        <w:rPr>
          <w:rFonts w:ascii="Times New Roman" w:hAnsi="Times New Roman" w:cs="Times New Roman"/>
          <w:sz w:val="24"/>
          <w:szCs w:val="24"/>
        </w:rPr>
        <w:lastRenderedPageBreak/>
        <w:t>confusing one. These ‘friends’ are referred to throughout Elizabethan history an</w:t>
      </w:r>
      <w:r w:rsidR="00321365">
        <w:rPr>
          <w:rFonts w:ascii="Times New Roman" w:hAnsi="Times New Roman" w:cs="Times New Roman"/>
          <w:sz w:val="24"/>
          <w:szCs w:val="24"/>
        </w:rPr>
        <w:t xml:space="preserve">d literature as strongly bonded, male, </w:t>
      </w:r>
      <w:r>
        <w:rPr>
          <w:rFonts w:ascii="Times New Roman" w:hAnsi="Times New Roman" w:cs="Times New Roman"/>
          <w:sz w:val="24"/>
          <w:szCs w:val="24"/>
        </w:rPr>
        <w:t xml:space="preserve">same sex partners. These bonds worked in order to benefit men of station and wealth into more advances scenes and back rooms of politics and business endeavors. </w:t>
      </w:r>
      <w:r w:rsidR="00B62C3F">
        <w:rPr>
          <w:rFonts w:ascii="Times New Roman" w:hAnsi="Times New Roman" w:cs="Times New Roman"/>
          <w:sz w:val="24"/>
          <w:szCs w:val="24"/>
        </w:rPr>
        <w:t>The Masculine Friendship consisted of “…embraces, and the protestations of love, the common bed and the physical closeness, and physical intimacy. All had their ready parallels in the accustomed conventions of Elizabethan friendship” (Bray, 46).</w:t>
      </w:r>
      <w:r w:rsidR="00DD3157">
        <w:rPr>
          <w:rFonts w:ascii="Times New Roman" w:hAnsi="Times New Roman" w:cs="Times New Roman"/>
          <w:sz w:val="24"/>
          <w:szCs w:val="24"/>
        </w:rPr>
        <w:t xml:space="preserve"> </w:t>
      </w:r>
    </w:p>
    <w:p w:rsidR="00490F77" w:rsidRPr="00525C8D" w:rsidRDefault="00490F77"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sense or type of eroticism between males, f</w:t>
      </w:r>
      <w:r w:rsidR="00321365">
        <w:rPr>
          <w:rFonts w:ascii="Times New Roman" w:hAnsi="Times New Roman" w:cs="Times New Roman"/>
          <w:sz w:val="24"/>
          <w:szCs w:val="24"/>
        </w:rPr>
        <w:t>or the most part of history, pertaining to the ‘Masculine Friend’</w:t>
      </w:r>
      <w:r>
        <w:rPr>
          <w:rFonts w:ascii="Times New Roman" w:hAnsi="Times New Roman" w:cs="Times New Roman"/>
          <w:sz w:val="24"/>
          <w:szCs w:val="24"/>
        </w:rPr>
        <w:t>,</w:t>
      </w:r>
      <w:r w:rsidR="00321365">
        <w:rPr>
          <w:rFonts w:ascii="Times New Roman" w:hAnsi="Times New Roman" w:cs="Times New Roman"/>
          <w:sz w:val="24"/>
          <w:szCs w:val="24"/>
        </w:rPr>
        <w:t xml:space="preserve"> were largely over looked because these types of relationships were normal.</w:t>
      </w:r>
      <w:r>
        <w:rPr>
          <w:rFonts w:ascii="Times New Roman" w:hAnsi="Times New Roman" w:cs="Times New Roman"/>
          <w:sz w:val="24"/>
          <w:szCs w:val="24"/>
        </w:rPr>
        <w:t xml:space="preserve"> However, according to Tom McFaul, author of, </w:t>
      </w:r>
      <w:r>
        <w:rPr>
          <w:rFonts w:ascii="Times New Roman" w:hAnsi="Times New Roman" w:cs="Times New Roman"/>
          <w:i/>
          <w:sz w:val="24"/>
          <w:szCs w:val="24"/>
        </w:rPr>
        <w:t>Male Friendship in Shakespeare and his Contemporaries</w:t>
      </w:r>
      <w:r>
        <w:rPr>
          <w:rFonts w:ascii="Times New Roman" w:hAnsi="Times New Roman" w:cs="Times New Roman"/>
          <w:sz w:val="24"/>
          <w:szCs w:val="24"/>
        </w:rPr>
        <w:t>, informs his audience that “[A]ny friendship that was too private, and threatened social hierarchy, could be regarded as sodomitical; this obviously created a certain anxiety about friendship, and mitigated against the success of private friendship. Worries about sodomy forced friendship into the public sphere” (M</w:t>
      </w:r>
      <w:r w:rsidR="00572570">
        <w:rPr>
          <w:rFonts w:ascii="Times New Roman" w:hAnsi="Times New Roman" w:cs="Times New Roman"/>
          <w:sz w:val="24"/>
          <w:szCs w:val="24"/>
        </w:rPr>
        <w:t>acf</w:t>
      </w:r>
      <w:r>
        <w:rPr>
          <w:rFonts w:ascii="Times New Roman" w:hAnsi="Times New Roman" w:cs="Times New Roman"/>
          <w:sz w:val="24"/>
          <w:szCs w:val="24"/>
        </w:rPr>
        <w:t>aul</w:t>
      </w:r>
      <w:r w:rsidR="00525C8D">
        <w:rPr>
          <w:rFonts w:ascii="Times New Roman" w:hAnsi="Times New Roman" w:cs="Times New Roman"/>
          <w:sz w:val="24"/>
          <w:szCs w:val="24"/>
        </w:rPr>
        <w:t xml:space="preserve">, 17). This is where the lines of the ‘Masculine Friend’ and the ‘sodomite’ become blurred because people chose when to view the relationships between males as sodomitical or not. In </w:t>
      </w:r>
      <w:r w:rsidR="00525C8D">
        <w:rPr>
          <w:rFonts w:ascii="Times New Roman" w:hAnsi="Times New Roman" w:cs="Times New Roman"/>
          <w:i/>
          <w:sz w:val="24"/>
          <w:szCs w:val="24"/>
        </w:rPr>
        <w:t>Homosexuality and Male Friendship</w:t>
      </w:r>
      <w:r w:rsidR="00525C8D">
        <w:rPr>
          <w:rFonts w:ascii="Times New Roman" w:hAnsi="Times New Roman" w:cs="Times New Roman"/>
          <w:sz w:val="24"/>
          <w:szCs w:val="24"/>
        </w:rPr>
        <w:t xml:space="preserve"> by Alan Bray, he also acknowledges the blurring of the lines on this topic. “It was a disturbing fact that the Elizabethans preferred not to acknowledge, but when it suited them it provided a weapon that close to hand; and it left this intimacy more open and less secure in its meaning than the formal Elizabethan essays on friendship would have us believe,” (Bray, 56). </w:t>
      </w:r>
    </w:p>
    <w:p w:rsidR="00DD3157" w:rsidRDefault="00E66093" w:rsidP="008014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Humans, being curious creatures by nature, seek to understand the reasons for difference amongst community. </w:t>
      </w:r>
      <w:r w:rsidR="00C03E8E">
        <w:rPr>
          <w:rFonts w:ascii="Times New Roman" w:hAnsi="Times New Roman" w:cs="Times New Roman"/>
          <w:sz w:val="24"/>
          <w:szCs w:val="24"/>
        </w:rPr>
        <w:t xml:space="preserve">During the Renaissance, people made judgments about others based on individualist appearances. </w:t>
      </w:r>
      <w:r>
        <w:rPr>
          <w:rFonts w:ascii="Times New Roman" w:hAnsi="Times New Roman" w:cs="Times New Roman"/>
          <w:sz w:val="24"/>
          <w:szCs w:val="24"/>
        </w:rPr>
        <w:t xml:space="preserve">Kenneth Borris, who also edited </w:t>
      </w:r>
      <w:r>
        <w:rPr>
          <w:rFonts w:ascii="Times New Roman" w:hAnsi="Times New Roman" w:cs="Times New Roman"/>
          <w:i/>
          <w:sz w:val="24"/>
          <w:szCs w:val="24"/>
        </w:rPr>
        <w:t>The Sciences of Homosexuality in Early Modern Europe</w:t>
      </w:r>
      <w:r>
        <w:rPr>
          <w:rFonts w:ascii="Times New Roman" w:hAnsi="Times New Roman" w:cs="Times New Roman"/>
          <w:sz w:val="24"/>
          <w:szCs w:val="24"/>
        </w:rPr>
        <w:t xml:space="preserve">, explains the science pertaining to physiognomies. Physiognomics was </w:t>
      </w:r>
      <w:r>
        <w:rPr>
          <w:rFonts w:ascii="Times New Roman" w:hAnsi="Times New Roman" w:cs="Times New Roman"/>
          <w:sz w:val="24"/>
          <w:szCs w:val="24"/>
        </w:rPr>
        <w:lastRenderedPageBreak/>
        <w:t>used “…to denote the full range of early modern endeavors to interpret bodily features as signs of personal characteristics, health, fortune, conditions of life and death, and future prospects” (Borris, 139). For example, and individual who had any sort of physical deformi</w:t>
      </w:r>
      <w:r w:rsidR="00C03E8E">
        <w:rPr>
          <w:rFonts w:ascii="Times New Roman" w:hAnsi="Times New Roman" w:cs="Times New Roman"/>
          <w:sz w:val="24"/>
          <w:szCs w:val="24"/>
        </w:rPr>
        <w:t>ty was labeled as a monster deemed un</w:t>
      </w:r>
      <w:r>
        <w:rPr>
          <w:rFonts w:ascii="Times New Roman" w:hAnsi="Times New Roman" w:cs="Times New Roman"/>
          <w:sz w:val="24"/>
          <w:szCs w:val="24"/>
        </w:rPr>
        <w:t>worthy in the eyes of God. These “monster’s” physical deformities also characterized the capacity of mental and physical evil sustained within the individual.</w:t>
      </w:r>
    </w:p>
    <w:p w:rsidR="00E66093" w:rsidRDefault="00DD3157" w:rsidP="0057257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66093">
        <w:rPr>
          <w:rFonts w:ascii="Times New Roman" w:hAnsi="Times New Roman" w:cs="Times New Roman"/>
          <w:sz w:val="24"/>
          <w:szCs w:val="24"/>
        </w:rPr>
        <w:t xml:space="preserve"> </w:t>
      </w:r>
      <w:r w:rsidR="00C03E8E">
        <w:rPr>
          <w:rFonts w:ascii="Times New Roman" w:hAnsi="Times New Roman" w:cs="Times New Roman"/>
          <w:sz w:val="24"/>
          <w:szCs w:val="24"/>
        </w:rPr>
        <w:t>During the Renaissance, people used all kinds of physical appearances to help them understand why others looked and behaved differently outside of societal norms. Borris indicates that physiognomics were also applied to distinguish heterosex</w:t>
      </w:r>
      <w:r w:rsidR="00490F77">
        <w:rPr>
          <w:rFonts w:ascii="Times New Roman" w:hAnsi="Times New Roman" w:cs="Times New Roman"/>
          <w:sz w:val="24"/>
          <w:szCs w:val="24"/>
        </w:rPr>
        <w:t>uals from homosexuals, or sodomi</w:t>
      </w:r>
      <w:r w:rsidR="00C03E8E">
        <w:rPr>
          <w:rFonts w:ascii="Times New Roman" w:hAnsi="Times New Roman" w:cs="Times New Roman"/>
          <w:sz w:val="24"/>
          <w:szCs w:val="24"/>
        </w:rPr>
        <w:t>tes. Having a high-pitched voice or leaning to the right when walking were some physical traits that showed whether someone was a homosexual. “From physionomical standpoint</w:t>
      </w:r>
      <w:r w:rsidR="0089785A">
        <w:rPr>
          <w:rFonts w:ascii="Times New Roman" w:hAnsi="Times New Roman" w:cs="Times New Roman"/>
          <w:sz w:val="24"/>
          <w:szCs w:val="24"/>
        </w:rPr>
        <w:t xml:space="preserve">s that posture would have been normatively masculine, since females were supposedly timid,’ Borris continues, ‘that since heat rises and a male is relatively hot, the cinaedus’ bent or leaning posture reflects his leaning from masculine nature toward femininity (Borris, 144). Another physionomical trait of a male homosexual would have been denoted by the effeminate comeliness of the body and face. Small feet and small hands were also physical signs of homosexuality linked to the early modern period in England. Physiognomics was not the only form of “Renaissance science” used to distinguish “abnormal” persons or behavior. Borris also indicates the use and manifestations of palm readings. </w:t>
      </w:r>
    </w:p>
    <w:p w:rsidR="00DC0963" w:rsidRDefault="00DC0963" w:rsidP="0057257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35F0B">
        <w:rPr>
          <w:rFonts w:ascii="Times New Roman" w:hAnsi="Times New Roman" w:cs="Times New Roman"/>
          <w:sz w:val="24"/>
          <w:szCs w:val="24"/>
        </w:rPr>
        <w:t xml:space="preserve"> </w:t>
      </w:r>
      <w:r w:rsidR="00B948E9">
        <w:rPr>
          <w:rFonts w:ascii="Times New Roman" w:hAnsi="Times New Roman" w:cs="Times New Roman"/>
          <w:sz w:val="24"/>
          <w:szCs w:val="24"/>
        </w:rPr>
        <w:t>The Renaissance called for a</w:t>
      </w:r>
      <w:r w:rsidR="00A17BB7">
        <w:rPr>
          <w:rFonts w:ascii="Times New Roman" w:hAnsi="Times New Roman" w:cs="Times New Roman"/>
          <w:sz w:val="24"/>
          <w:szCs w:val="24"/>
        </w:rPr>
        <w:t xml:space="preserve">ction and change. The ideas of the old life were changing rapidly due to the conquest of understanding. People were now calling for the identity of self and the physical place of where they were and why they were subject to being there. </w:t>
      </w:r>
      <w:r w:rsidR="00B948E9">
        <w:rPr>
          <w:rFonts w:ascii="Times New Roman" w:hAnsi="Times New Roman" w:cs="Times New Roman"/>
          <w:sz w:val="24"/>
          <w:szCs w:val="24"/>
        </w:rPr>
        <w:t xml:space="preserve"> </w:t>
      </w:r>
      <w:r w:rsidR="00A17BB7">
        <w:rPr>
          <w:rFonts w:ascii="Times New Roman" w:hAnsi="Times New Roman" w:cs="Times New Roman"/>
          <w:sz w:val="24"/>
          <w:szCs w:val="24"/>
        </w:rPr>
        <w:t>In this st</w:t>
      </w:r>
      <w:r w:rsidR="00EA4780">
        <w:rPr>
          <w:rFonts w:ascii="Times New Roman" w:hAnsi="Times New Roman" w:cs="Times New Roman"/>
          <w:sz w:val="24"/>
          <w:szCs w:val="24"/>
        </w:rPr>
        <w:t xml:space="preserve">ruggle to achieve individual identity, which was not fully reached by all males of the era, the ability to make and comfortably maintain relationships helped smooth the processes of societal law. In </w:t>
      </w:r>
      <w:r w:rsidR="00EA4780">
        <w:rPr>
          <w:rFonts w:ascii="Times New Roman" w:hAnsi="Times New Roman" w:cs="Times New Roman"/>
          <w:sz w:val="24"/>
          <w:szCs w:val="24"/>
        </w:rPr>
        <w:lastRenderedPageBreak/>
        <w:t xml:space="preserve">conclusion, I believe that Tom Macfaul leaves the audience with a resonating quote regarding the idea of friendship. </w:t>
      </w:r>
      <w:r w:rsidR="00572570">
        <w:rPr>
          <w:rFonts w:ascii="Times New Roman" w:hAnsi="Times New Roman" w:cs="Times New Roman"/>
          <w:sz w:val="24"/>
          <w:szCs w:val="24"/>
        </w:rPr>
        <w:t>“Renaissance Humanism had a clear if fragile ideology of friendship as the centre of man’s life, which can be summed up fairly simply: a friend is a second self with whom one shares everything, friends are virtuous and similar to one another, and the friend is chosen after long and careful assessment of his virtues; the purpose of such friendship is the promotion of virtuous</w:t>
      </w:r>
      <w:r w:rsidR="00EA4780">
        <w:rPr>
          <w:rFonts w:ascii="Times New Roman" w:hAnsi="Times New Roman" w:cs="Times New Roman"/>
          <w:sz w:val="24"/>
          <w:szCs w:val="24"/>
        </w:rPr>
        <w:t xml:space="preserve"> of thought and action</w:t>
      </w:r>
      <w:r w:rsidR="00572570">
        <w:rPr>
          <w:rFonts w:ascii="Times New Roman" w:hAnsi="Times New Roman" w:cs="Times New Roman"/>
          <w:sz w:val="24"/>
          <w:szCs w:val="24"/>
        </w:rPr>
        <w:t xml:space="preserve">” (Macfaul, 6).  </w:t>
      </w: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572570">
      <w:pPr>
        <w:spacing w:line="480" w:lineRule="auto"/>
        <w:contextualSpacing/>
        <w:rPr>
          <w:rFonts w:ascii="Times New Roman" w:hAnsi="Times New Roman" w:cs="Times New Roman"/>
          <w:sz w:val="24"/>
          <w:szCs w:val="24"/>
        </w:rPr>
      </w:pPr>
    </w:p>
    <w:p w:rsidR="00EA4780" w:rsidRDefault="00EA4780" w:rsidP="00EA4780">
      <w:pPr>
        <w:spacing w:line="480" w:lineRule="auto"/>
        <w:contextualSpacing/>
        <w:jc w:val="center"/>
        <w:rPr>
          <w:rFonts w:ascii="Times New Roman" w:hAnsi="Times New Roman" w:cs="Times New Roman"/>
          <w:sz w:val="24"/>
          <w:szCs w:val="24"/>
          <w:u w:val="single"/>
        </w:rPr>
      </w:pPr>
      <w:r w:rsidRPr="00EA4780">
        <w:rPr>
          <w:rFonts w:ascii="Times New Roman" w:hAnsi="Times New Roman" w:cs="Times New Roman"/>
          <w:sz w:val="24"/>
          <w:szCs w:val="24"/>
          <w:u w:val="single"/>
        </w:rPr>
        <w:lastRenderedPageBreak/>
        <w:t>Works Cited</w:t>
      </w:r>
    </w:p>
    <w:p w:rsidR="00EA4780" w:rsidRPr="005453CC" w:rsidRDefault="00EA4780" w:rsidP="00EA4780">
      <w:pPr>
        <w:ind w:left="720" w:hanging="720"/>
        <w:rPr>
          <w:rFonts w:ascii="Times New Roman" w:hAnsi="Times New Roman" w:cs="Times New Roman"/>
          <w:sz w:val="24"/>
          <w:szCs w:val="24"/>
        </w:rPr>
      </w:pPr>
      <w:proofErr w:type="spellStart"/>
      <w:r w:rsidRPr="005453CC">
        <w:rPr>
          <w:rFonts w:ascii="Times New Roman" w:hAnsi="Times New Roman" w:cs="Times New Roman"/>
          <w:sz w:val="24"/>
          <w:szCs w:val="24"/>
        </w:rPr>
        <w:t>Borris</w:t>
      </w:r>
      <w:proofErr w:type="spellEnd"/>
      <w:r w:rsidRPr="005453CC">
        <w:rPr>
          <w:rFonts w:ascii="Times New Roman" w:hAnsi="Times New Roman" w:cs="Times New Roman"/>
          <w:sz w:val="24"/>
          <w:szCs w:val="24"/>
        </w:rPr>
        <w:t xml:space="preserve">, Kenneth. “Sodomizing Science: </w:t>
      </w:r>
      <w:proofErr w:type="spellStart"/>
      <w:r w:rsidRPr="005453CC">
        <w:rPr>
          <w:rFonts w:ascii="Times New Roman" w:hAnsi="Times New Roman" w:cs="Times New Roman"/>
          <w:sz w:val="24"/>
          <w:szCs w:val="24"/>
        </w:rPr>
        <w:t>Cocles</w:t>
      </w:r>
      <w:proofErr w:type="spellEnd"/>
      <w:r w:rsidRPr="005453CC">
        <w:rPr>
          <w:rFonts w:ascii="Times New Roman" w:hAnsi="Times New Roman" w:cs="Times New Roman"/>
          <w:sz w:val="24"/>
          <w:szCs w:val="24"/>
        </w:rPr>
        <w:t xml:space="preserve">, Patricio </w:t>
      </w:r>
      <w:proofErr w:type="spellStart"/>
      <w:r w:rsidRPr="005453CC">
        <w:rPr>
          <w:rFonts w:ascii="Times New Roman" w:hAnsi="Times New Roman" w:cs="Times New Roman"/>
          <w:sz w:val="24"/>
          <w:szCs w:val="24"/>
        </w:rPr>
        <w:t>Tricasso</w:t>
      </w:r>
      <w:proofErr w:type="spellEnd"/>
      <w:r w:rsidRPr="005453CC">
        <w:rPr>
          <w:rFonts w:ascii="Times New Roman" w:hAnsi="Times New Roman" w:cs="Times New Roman"/>
          <w:sz w:val="24"/>
          <w:szCs w:val="24"/>
        </w:rPr>
        <w:t xml:space="preserve">, and the </w:t>
      </w:r>
      <w:proofErr w:type="spellStart"/>
      <w:r w:rsidRPr="005453CC">
        <w:rPr>
          <w:rFonts w:ascii="Times New Roman" w:hAnsi="Times New Roman" w:cs="Times New Roman"/>
          <w:sz w:val="24"/>
          <w:szCs w:val="24"/>
        </w:rPr>
        <w:t>Constituitional</w:t>
      </w:r>
      <w:proofErr w:type="spellEnd"/>
      <w:r w:rsidRPr="005453CC">
        <w:rPr>
          <w:rFonts w:ascii="Times New Roman" w:hAnsi="Times New Roman" w:cs="Times New Roman"/>
          <w:sz w:val="24"/>
          <w:szCs w:val="24"/>
        </w:rPr>
        <w:t xml:space="preserve"> Morphologies of Renaissance Male Same-Sex Lovers.” </w:t>
      </w:r>
      <w:r w:rsidRPr="005453CC">
        <w:rPr>
          <w:rFonts w:ascii="Times New Roman" w:hAnsi="Times New Roman" w:cs="Times New Roman"/>
          <w:i/>
          <w:sz w:val="24"/>
          <w:szCs w:val="24"/>
        </w:rPr>
        <w:t xml:space="preserve">The Sciences of Homosexuality in Early Modern Europe. </w:t>
      </w:r>
      <w:r w:rsidRPr="005453CC">
        <w:rPr>
          <w:rFonts w:ascii="Times New Roman" w:hAnsi="Times New Roman" w:cs="Times New Roman"/>
          <w:sz w:val="24"/>
          <w:szCs w:val="24"/>
        </w:rPr>
        <w:t xml:space="preserve">Ed. Kenneth </w:t>
      </w:r>
      <w:proofErr w:type="spellStart"/>
      <w:r w:rsidRPr="005453CC">
        <w:rPr>
          <w:rFonts w:ascii="Times New Roman" w:hAnsi="Times New Roman" w:cs="Times New Roman"/>
          <w:sz w:val="24"/>
          <w:szCs w:val="24"/>
        </w:rPr>
        <w:t>Borris</w:t>
      </w:r>
      <w:proofErr w:type="spellEnd"/>
      <w:r w:rsidRPr="005453CC">
        <w:rPr>
          <w:rFonts w:ascii="Times New Roman" w:hAnsi="Times New Roman" w:cs="Times New Roman"/>
          <w:sz w:val="24"/>
          <w:szCs w:val="24"/>
        </w:rPr>
        <w:t xml:space="preserve"> and George Rousseau. New York: Routledge, 2008. 137-164. </w:t>
      </w:r>
    </w:p>
    <w:p w:rsidR="00EA4780" w:rsidRPr="005453CC" w:rsidRDefault="00EA4780" w:rsidP="00EA4780">
      <w:pPr>
        <w:rPr>
          <w:rFonts w:ascii="Times New Roman" w:hAnsi="Times New Roman" w:cs="Times New Roman"/>
          <w:sz w:val="24"/>
          <w:szCs w:val="24"/>
        </w:rPr>
      </w:pPr>
      <w:r w:rsidRPr="005453CC">
        <w:rPr>
          <w:rFonts w:ascii="Times New Roman" w:hAnsi="Times New Roman" w:cs="Times New Roman"/>
          <w:sz w:val="24"/>
          <w:szCs w:val="24"/>
        </w:rPr>
        <w:t xml:space="preserve">Bray, Alan. </w:t>
      </w:r>
      <w:r w:rsidRPr="005453CC">
        <w:rPr>
          <w:rFonts w:ascii="Times New Roman" w:hAnsi="Times New Roman" w:cs="Times New Roman"/>
          <w:i/>
          <w:sz w:val="24"/>
          <w:szCs w:val="24"/>
        </w:rPr>
        <w:t xml:space="preserve">Homosexuality in Renaissance England. </w:t>
      </w:r>
      <w:r w:rsidRPr="005453CC">
        <w:rPr>
          <w:rFonts w:ascii="Times New Roman" w:hAnsi="Times New Roman" w:cs="Times New Roman"/>
          <w:sz w:val="24"/>
          <w:szCs w:val="24"/>
        </w:rPr>
        <w:t xml:space="preserve">London: Gay Men’s Press, 1982. </w:t>
      </w:r>
    </w:p>
    <w:p w:rsidR="00EA4780" w:rsidRPr="005453CC" w:rsidRDefault="00EA4780" w:rsidP="00EA4780">
      <w:pPr>
        <w:ind w:left="720" w:hanging="720"/>
        <w:rPr>
          <w:rFonts w:ascii="Times New Roman" w:hAnsi="Times New Roman" w:cs="Times New Roman"/>
          <w:sz w:val="24"/>
          <w:szCs w:val="24"/>
        </w:rPr>
      </w:pPr>
      <w:r w:rsidRPr="005453CC">
        <w:rPr>
          <w:rFonts w:ascii="Times New Roman" w:hAnsi="Times New Roman" w:cs="Times New Roman"/>
          <w:sz w:val="24"/>
          <w:szCs w:val="24"/>
        </w:rPr>
        <w:t xml:space="preserve">Bray, Alan. “Homosexuality and the Signs of Male Friendship in Elizabethan England.” </w:t>
      </w:r>
      <w:r w:rsidRPr="005453CC">
        <w:rPr>
          <w:rFonts w:ascii="Times New Roman" w:hAnsi="Times New Roman" w:cs="Times New Roman"/>
          <w:i/>
          <w:sz w:val="24"/>
          <w:szCs w:val="24"/>
        </w:rPr>
        <w:t xml:space="preserve">Queering the Renaissance. </w:t>
      </w:r>
      <w:r w:rsidRPr="005453CC">
        <w:rPr>
          <w:rFonts w:ascii="Times New Roman" w:hAnsi="Times New Roman" w:cs="Times New Roman"/>
          <w:sz w:val="24"/>
          <w:szCs w:val="24"/>
        </w:rPr>
        <w:t>Ed. Jonathan Goldberg. Durham: Duke University Press, 1994. 40-61.</w:t>
      </w:r>
    </w:p>
    <w:p w:rsidR="00EA4780" w:rsidRPr="005453CC" w:rsidRDefault="00EA4780" w:rsidP="00EA4780">
      <w:pPr>
        <w:ind w:left="720" w:hanging="720"/>
        <w:rPr>
          <w:rFonts w:ascii="Times New Roman" w:hAnsi="Times New Roman" w:cs="Times New Roman"/>
          <w:sz w:val="24"/>
          <w:szCs w:val="24"/>
        </w:rPr>
      </w:pPr>
      <w:r w:rsidRPr="005453CC">
        <w:rPr>
          <w:rFonts w:ascii="Times New Roman" w:hAnsi="Times New Roman" w:cs="Times New Roman"/>
          <w:sz w:val="24"/>
          <w:szCs w:val="24"/>
        </w:rPr>
        <w:t xml:space="preserve">Macfaul, Tom. </w:t>
      </w:r>
      <w:r w:rsidR="00EB37ED" w:rsidRPr="005453CC">
        <w:rPr>
          <w:rFonts w:ascii="Times New Roman" w:hAnsi="Times New Roman" w:cs="Times New Roman"/>
          <w:i/>
          <w:sz w:val="24"/>
          <w:szCs w:val="24"/>
        </w:rPr>
        <w:t>Male Friendship in Shakespeare and his Contemporaries</w:t>
      </w:r>
      <w:r w:rsidR="005453CC" w:rsidRPr="005453CC">
        <w:rPr>
          <w:rFonts w:ascii="Times New Roman" w:hAnsi="Times New Roman" w:cs="Times New Roman"/>
          <w:i/>
          <w:sz w:val="24"/>
          <w:szCs w:val="24"/>
        </w:rPr>
        <w:t xml:space="preserve">. </w:t>
      </w:r>
      <w:r w:rsidR="005453CC" w:rsidRPr="005453CC">
        <w:rPr>
          <w:rFonts w:ascii="Times New Roman" w:hAnsi="Times New Roman" w:cs="Times New Roman"/>
          <w:sz w:val="24"/>
          <w:szCs w:val="24"/>
        </w:rPr>
        <w:t xml:space="preserve">New York: Cambridge University Press, 2007. </w:t>
      </w:r>
    </w:p>
    <w:p w:rsidR="00EA4780" w:rsidRPr="005453CC" w:rsidRDefault="00EA4780" w:rsidP="00EA4780">
      <w:pPr>
        <w:ind w:left="720" w:hanging="720"/>
        <w:rPr>
          <w:rFonts w:ascii="Times New Roman" w:hAnsi="Times New Roman" w:cs="Times New Roman"/>
          <w:sz w:val="24"/>
          <w:szCs w:val="24"/>
        </w:rPr>
      </w:pPr>
      <w:proofErr w:type="gramStart"/>
      <w:r w:rsidRPr="005453CC">
        <w:rPr>
          <w:rFonts w:ascii="Times New Roman" w:hAnsi="Times New Roman" w:cs="Times New Roman"/>
          <w:sz w:val="24"/>
          <w:szCs w:val="24"/>
        </w:rPr>
        <w:t xml:space="preserve">Smith, Bruce R. </w:t>
      </w:r>
      <w:r w:rsidRPr="005453CC">
        <w:rPr>
          <w:rFonts w:ascii="Times New Roman" w:hAnsi="Times New Roman" w:cs="Times New Roman"/>
          <w:i/>
          <w:sz w:val="24"/>
          <w:szCs w:val="24"/>
        </w:rPr>
        <w:t>Homosexual Desire in Shakespeare’s England: A Cultural Poetics.</w:t>
      </w:r>
      <w:proofErr w:type="gramEnd"/>
      <w:r w:rsidRPr="005453CC">
        <w:rPr>
          <w:rFonts w:ascii="Times New Roman" w:hAnsi="Times New Roman" w:cs="Times New Roman"/>
          <w:sz w:val="24"/>
          <w:szCs w:val="24"/>
        </w:rPr>
        <w:t xml:space="preserve"> Chicago: The University of Chicago Press, 1991. </w:t>
      </w:r>
    </w:p>
    <w:p w:rsidR="00EA4780" w:rsidRPr="005453CC" w:rsidRDefault="00EA4780" w:rsidP="00EA4780">
      <w:pPr>
        <w:ind w:left="720" w:hanging="720"/>
        <w:rPr>
          <w:rFonts w:ascii="Times New Roman" w:hAnsi="Times New Roman" w:cs="Times New Roman"/>
          <w:sz w:val="24"/>
          <w:szCs w:val="24"/>
        </w:rPr>
      </w:pPr>
      <w:proofErr w:type="spellStart"/>
      <w:r w:rsidRPr="005453CC">
        <w:rPr>
          <w:rFonts w:ascii="Times New Roman" w:hAnsi="Times New Roman" w:cs="Times New Roman"/>
          <w:sz w:val="24"/>
          <w:szCs w:val="24"/>
        </w:rPr>
        <w:t>Trumbach</w:t>
      </w:r>
      <w:proofErr w:type="spellEnd"/>
      <w:r w:rsidRPr="005453CC">
        <w:rPr>
          <w:rFonts w:ascii="Times New Roman" w:hAnsi="Times New Roman" w:cs="Times New Roman"/>
          <w:sz w:val="24"/>
          <w:szCs w:val="24"/>
        </w:rPr>
        <w:t xml:space="preserve">, </w:t>
      </w:r>
      <w:proofErr w:type="spellStart"/>
      <w:r w:rsidRPr="005453CC">
        <w:rPr>
          <w:rFonts w:ascii="Times New Roman" w:hAnsi="Times New Roman" w:cs="Times New Roman"/>
          <w:sz w:val="24"/>
          <w:szCs w:val="24"/>
        </w:rPr>
        <w:t>Randolf</w:t>
      </w:r>
      <w:proofErr w:type="spellEnd"/>
      <w:r w:rsidRPr="005453CC">
        <w:rPr>
          <w:rFonts w:ascii="Times New Roman" w:hAnsi="Times New Roman" w:cs="Times New Roman"/>
          <w:sz w:val="24"/>
          <w:szCs w:val="24"/>
        </w:rPr>
        <w:t xml:space="preserve">. “Renaissance Sodomy, 1500-1700.” </w:t>
      </w:r>
      <w:proofErr w:type="gramStart"/>
      <w:r w:rsidRPr="005453CC">
        <w:rPr>
          <w:rFonts w:ascii="Times New Roman" w:hAnsi="Times New Roman" w:cs="Times New Roman"/>
          <w:i/>
          <w:sz w:val="24"/>
          <w:szCs w:val="24"/>
        </w:rPr>
        <w:t>A Gay History of Britain: Love and Sex between Men Since the Middle Ages.</w:t>
      </w:r>
      <w:proofErr w:type="gramEnd"/>
      <w:r w:rsidRPr="005453CC">
        <w:rPr>
          <w:rFonts w:ascii="Times New Roman" w:hAnsi="Times New Roman" w:cs="Times New Roman"/>
          <w:sz w:val="24"/>
          <w:szCs w:val="24"/>
        </w:rPr>
        <w:t xml:space="preserve"> Ed. Matt Cook. Oxford: Green World Publishing, 2007. 45-75.   </w:t>
      </w:r>
    </w:p>
    <w:p w:rsidR="00EA4780" w:rsidRPr="00EA4780" w:rsidRDefault="00EA4780" w:rsidP="00EA4780">
      <w:pPr>
        <w:spacing w:line="480" w:lineRule="auto"/>
        <w:contextualSpacing/>
        <w:rPr>
          <w:rFonts w:ascii="Times New Roman" w:hAnsi="Times New Roman" w:cs="Times New Roman"/>
          <w:sz w:val="24"/>
          <w:szCs w:val="24"/>
          <w:u w:val="single"/>
        </w:rPr>
      </w:pPr>
    </w:p>
    <w:sectPr w:rsidR="00EA4780" w:rsidRPr="00EA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38"/>
    <w:rsid w:val="001F67CA"/>
    <w:rsid w:val="00232D98"/>
    <w:rsid w:val="00235217"/>
    <w:rsid w:val="002B298E"/>
    <w:rsid w:val="00321365"/>
    <w:rsid w:val="00341779"/>
    <w:rsid w:val="00351A69"/>
    <w:rsid w:val="0043483E"/>
    <w:rsid w:val="00490F77"/>
    <w:rsid w:val="004971D8"/>
    <w:rsid w:val="0050006A"/>
    <w:rsid w:val="00525C8D"/>
    <w:rsid w:val="0054539E"/>
    <w:rsid w:val="005453CC"/>
    <w:rsid w:val="00572570"/>
    <w:rsid w:val="0080145F"/>
    <w:rsid w:val="00844DC9"/>
    <w:rsid w:val="0089785A"/>
    <w:rsid w:val="00A17BB7"/>
    <w:rsid w:val="00B62C3F"/>
    <w:rsid w:val="00B948E9"/>
    <w:rsid w:val="00BA7338"/>
    <w:rsid w:val="00C03E8E"/>
    <w:rsid w:val="00DC0963"/>
    <w:rsid w:val="00DD3157"/>
    <w:rsid w:val="00E35F0B"/>
    <w:rsid w:val="00E66093"/>
    <w:rsid w:val="00E86428"/>
    <w:rsid w:val="00EA1AF4"/>
    <w:rsid w:val="00EA4780"/>
    <w:rsid w:val="00EB37ED"/>
    <w:rsid w:val="00F022E4"/>
    <w:rsid w:val="00F5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D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2</cp:revision>
  <dcterms:created xsi:type="dcterms:W3CDTF">2013-12-06T21:55:00Z</dcterms:created>
  <dcterms:modified xsi:type="dcterms:W3CDTF">2013-12-06T21:55:00Z</dcterms:modified>
</cp:coreProperties>
</file>